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573" w:rsidRDefault="004D43F1">
      <w:pPr>
        <w:rPr>
          <w:rFonts w:ascii="Century" w:eastAsia="Century" w:hAnsi="Century" w:cs="Century"/>
          <w:b/>
        </w:rPr>
      </w:pPr>
      <w:r>
        <w:rPr>
          <w:noProof/>
        </w:rPr>
        <w:drawing>
          <wp:anchor distT="0" distB="0" distL="114300" distR="114300" simplePos="0" relativeHeight="251658240" behindDoc="0" locked="0" layoutInCell="1" hidden="0" allowOverlap="1">
            <wp:simplePos x="0" y="0"/>
            <wp:positionH relativeFrom="column">
              <wp:posOffset>-283843</wp:posOffset>
            </wp:positionH>
            <wp:positionV relativeFrom="paragraph">
              <wp:posOffset>132715</wp:posOffset>
            </wp:positionV>
            <wp:extent cx="1990725" cy="721995"/>
            <wp:effectExtent l="0" t="0" r="0" b="0"/>
            <wp:wrapNone/>
            <wp:docPr id="1" name="image1.png" descr="RRlogo2010"/>
            <wp:cNvGraphicFramePr/>
            <a:graphic xmlns:a="http://schemas.openxmlformats.org/drawingml/2006/main">
              <a:graphicData uri="http://schemas.openxmlformats.org/drawingml/2006/picture">
                <pic:pic xmlns:pic="http://schemas.openxmlformats.org/drawingml/2006/picture">
                  <pic:nvPicPr>
                    <pic:cNvPr id="0" name="image1.png" descr="RRlogo2010"/>
                    <pic:cNvPicPr preferRelativeResize="0"/>
                  </pic:nvPicPr>
                  <pic:blipFill>
                    <a:blip r:embed="rId5"/>
                    <a:srcRect/>
                    <a:stretch>
                      <a:fillRect/>
                    </a:stretch>
                  </pic:blipFill>
                  <pic:spPr>
                    <a:xfrm>
                      <a:off x="0" y="0"/>
                      <a:ext cx="1990725" cy="721995"/>
                    </a:xfrm>
                    <a:prstGeom prst="rect">
                      <a:avLst/>
                    </a:prstGeom>
                    <a:ln/>
                  </pic:spPr>
                </pic:pic>
              </a:graphicData>
            </a:graphic>
          </wp:anchor>
        </w:drawing>
      </w:r>
    </w:p>
    <w:p w:rsidR="00301573" w:rsidRDefault="004D43F1">
      <w:pPr>
        <w:pStyle w:val="Heading1"/>
        <w:rPr>
          <w:rFonts w:ascii="Arial" w:eastAsia="Arial" w:hAnsi="Arial" w:cs="Arial"/>
          <w:b/>
          <w:sz w:val="24"/>
          <w:szCs w:val="24"/>
        </w:rPr>
      </w:pPr>
      <w:r>
        <w:rPr>
          <w:rFonts w:ascii="Arial" w:eastAsia="Arial" w:hAnsi="Arial" w:cs="Arial"/>
          <w:b/>
          <w:sz w:val="24"/>
          <w:szCs w:val="24"/>
        </w:rPr>
        <w:t>Rocky River City Schools</w:t>
      </w:r>
    </w:p>
    <w:p w:rsidR="00301573" w:rsidRDefault="004D43F1">
      <w:pPr>
        <w:pStyle w:val="Heading4"/>
        <w:rPr>
          <w:rFonts w:ascii="Arial" w:eastAsia="Arial" w:hAnsi="Arial" w:cs="Arial"/>
        </w:rPr>
      </w:pPr>
      <w:r>
        <w:rPr>
          <w:rFonts w:ascii="Arial" w:eastAsia="Arial" w:hAnsi="Arial" w:cs="Arial"/>
        </w:rPr>
        <w:t>Kensington Intermediate School</w:t>
      </w:r>
    </w:p>
    <w:p w:rsidR="00301573" w:rsidRDefault="004D43F1">
      <w:pPr>
        <w:pStyle w:val="Heading1"/>
        <w:rPr>
          <w:rFonts w:ascii="Arial" w:eastAsia="Arial" w:hAnsi="Arial" w:cs="Arial"/>
          <w:b/>
          <w:sz w:val="24"/>
          <w:szCs w:val="24"/>
        </w:rPr>
      </w:pPr>
      <w:r>
        <w:rPr>
          <w:rFonts w:ascii="Arial" w:eastAsia="Arial" w:hAnsi="Arial" w:cs="Arial"/>
          <w:b/>
          <w:sz w:val="24"/>
          <w:szCs w:val="24"/>
        </w:rPr>
        <w:t>Grade 5 Supply List – All Teams</w:t>
      </w:r>
    </w:p>
    <w:p w:rsidR="00301573" w:rsidRDefault="004D43F1">
      <w:pPr>
        <w:pStyle w:val="Heading1"/>
        <w:rPr>
          <w:rFonts w:ascii="Arial" w:eastAsia="Arial" w:hAnsi="Arial" w:cs="Arial"/>
          <w:b/>
          <w:sz w:val="24"/>
          <w:szCs w:val="24"/>
        </w:rPr>
      </w:pPr>
      <w:bookmarkStart w:id="0" w:name="_GoBack"/>
      <w:bookmarkEnd w:id="0"/>
      <w:r w:rsidRPr="004D43F1">
        <w:rPr>
          <w:rFonts w:ascii="Arial" w:eastAsia="Arial" w:hAnsi="Arial" w:cs="Arial"/>
          <w:b/>
          <w:sz w:val="24"/>
          <w:szCs w:val="24"/>
        </w:rPr>
        <w:t>2022 - 2023</w:t>
      </w:r>
    </w:p>
    <w:p w:rsidR="00301573" w:rsidRDefault="00301573">
      <w:pPr>
        <w:rPr>
          <w:rFonts w:ascii="Century" w:eastAsia="Century" w:hAnsi="Century" w:cs="Century"/>
        </w:rPr>
      </w:pPr>
    </w:p>
    <w:p w:rsidR="00301573" w:rsidRDefault="004D43F1">
      <w:pPr>
        <w:ind w:right="-720"/>
        <w:rPr>
          <w:rFonts w:ascii="Arial" w:eastAsia="Arial" w:hAnsi="Arial" w:cs="Arial"/>
        </w:rPr>
      </w:pPr>
      <w:bookmarkStart w:id="1" w:name="_gjdgxs" w:colFirst="0" w:colLast="0"/>
      <w:bookmarkEnd w:id="1"/>
      <w:r>
        <w:rPr>
          <w:rFonts w:ascii="Arial" w:eastAsia="Arial" w:hAnsi="Arial" w:cs="Arial"/>
        </w:rPr>
        <w:t>The following yearly fee is charged for all students. This fee is for materials and supplies, which will be used during the year. Fees may be paid by CASH or CHECK, made payable to Kensington Intermediate School. To avoid confusion EACH child should have h</w:t>
      </w:r>
      <w:r>
        <w:rPr>
          <w:rFonts w:ascii="Arial" w:eastAsia="Arial" w:hAnsi="Arial" w:cs="Arial"/>
        </w:rPr>
        <w:t xml:space="preserve">is/her own check or cash for fees. Fees may also be paid along with milk/juice accounts via </w:t>
      </w:r>
      <w:proofErr w:type="spellStart"/>
      <w:r>
        <w:rPr>
          <w:rFonts w:ascii="Arial" w:eastAsia="Arial" w:hAnsi="Arial" w:cs="Arial"/>
        </w:rPr>
        <w:t>EZpay</w:t>
      </w:r>
      <w:proofErr w:type="spellEnd"/>
      <w:r>
        <w:rPr>
          <w:rFonts w:ascii="Arial" w:eastAsia="Arial" w:hAnsi="Arial" w:cs="Arial"/>
        </w:rPr>
        <w:t xml:space="preserve"> found here: </w:t>
      </w:r>
      <w:hyperlink r:id="rId6">
        <w:r>
          <w:rPr>
            <w:rFonts w:ascii="Arial" w:eastAsia="Arial" w:hAnsi="Arial" w:cs="Arial"/>
            <w:color w:val="002060"/>
            <w:u w:val="single"/>
          </w:rPr>
          <w:t>https://www.spsezpay.com/RockyRiver/login.aspx</w:t>
        </w:r>
      </w:hyperlink>
      <w:r>
        <w:rPr>
          <w:rFonts w:ascii="Arial" w:eastAsia="Arial" w:hAnsi="Arial" w:cs="Arial"/>
        </w:rPr>
        <w:t xml:space="preserve"> </w:t>
      </w:r>
    </w:p>
    <w:p w:rsidR="00301573" w:rsidRDefault="00301573">
      <w:pPr>
        <w:pBdr>
          <w:top w:val="nil"/>
          <w:left w:val="nil"/>
          <w:bottom w:val="nil"/>
          <w:right w:val="nil"/>
          <w:between w:val="nil"/>
        </w:pBdr>
        <w:ind w:left="2880" w:right="-720" w:firstLine="720"/>
        <w:rPr>
          <w:rFonts w:ascii="Arial" w:eastAsia="Arial" w:hAnsi="Arial" w:cs="Arial"/>
          <w:b/>
        </w:rPr>
      </w:pPr>
    </w:p>
    <w:p w:rsidR="00301573" w:rsidRDefault="004D43F1">
      <w:pPr>
        <w:pBdr>
          <w:top w:val="nil"/>
          <w:left w:val="nil"/>
          <w:bottom w:val="nil"/>
          <w:right w:val="nil"/>
          <w:between w:val="nil"/>
        </w:pBdr>
        <w:ind w:left="2880" w:right="-720" w:firstLine="720"/>
        <w:rPr>
          <w:rFonts w:ascii="Arial" w:eastAsia="Arial" w:hAnsi="Arial" w:cs="Arial"/>
          <w:b/>
          <w:u w:val="single"/>
        </w:rPr>
      </w:pPr>
      <w:r>
        <w:rPr>
          <w:rFonts w:ascii="Arial" w:eastAsia="Arial" w:hAnsi="Arial" w:cs="Arial"/>
          <w:b/>
        </w:rPr>
        <w:t>MATERIALS FEE $55.00</w:t>
      </w:r>
    </w:p>
    <w:p w:rsidR="00301573" w:rsidRDefault="004D43F1">
      <w:pPr>
        <w:ind w:firstLine="720"/>
        <w:rPr>
          <w:rFonts w:ascii="Arial" w:eastAsia="Arial" w:hAnsi="Arial" w:cs="Arial"/>
          <w:b/>
          <w:color w:val="000000"/>
        </w:rPr>
      </w:pPr>
      <w:r>
        <w:rPr>
          <w:rFonts w:ascii="Arial" w:eastAsia="Arial" w:hAnsi="Arial" w:cs="Arial"/>
          <w:b/>
          <w:color w:val="000000"/>
        </w:rPr>
        <w:t>In additio</w:t>
      </w:r>
      <w:r>
        <w:rPr>
          <w:rFonts w:ascii="Arial" w:eastAsia="Arial" w:hAnsi="Arial" w:cs="Arial"/>
          <w:b/>
          <w:color w:val="000000"/>
        </w:rPr>
        <w:t>n, the following items need to be purchased outside of school:</w:t>
      </w:r>
    </w:p>
    <w:p w:rsidR="00301573" w:rsidRDefault="00301573">
      <w:pPr>
        <w:ind w:firstLine="720"/>
        <w:rPr>
          <w:rFonts w:ascii="Arial" w:eastAsia="Arial" w:hAnsi="Arial" w:cs="Arial"/>
          <w:b/>
        </w:rPr>
      </w:pPr>
    </w:p>
    <w:p w:rsidR="00301573" w:rsidRDefault="004D43F1">
      <w:pPr>
        <w:numPr>
          <w:ilvl w:val="0"/>
          <w:numId w:val="1"/>
        </w:numPr>
      </w:pPr>
      <w:r>
        <w:rPr>
          <w:rFonts w:ascii="Arial" w:eastAsia="Arial" w:hAnsi="Arial" w:cs="Arial"/>
        </w:rPr>
        <w:t>3 Three-Ring Binders (1”Binders) One Each: Black, White, and Red</w:t>
      </w:r>
    </w:p>
    <w:p w:rsidR="00301573" w:rsidRDefault="004D43F1">
      <w:pPr>
        <w:numPr>
          <w:ilvl w:val="0"/>
          <w:numId w:val="1"/>
        </w:numPr>
      </w:pPr>
      <w:bookmarkStart w:id="2" w:name="_30j0zll" w:colFirst="0" w:colLast="0"/>
      <w:bookmarkEnd w:id="2"/>
      <w:r>
        <w:rPr>
          <w:rFonts w:ascii="Arial" w:eastAsia="Arial" w:hAnsi="Arial" w:cs="Arial"/>
        </w:rPr>
        <w:t>1 Three-Ring Binder (1.5” Binder - Blue)</w:t>
      </w:r>
    </w:p>
    <w:p w:rsidR="00301573" w:rsidRDefault="004D43F1">
      <w:pPr>
        <w:numPr>
          <w:ilvl w:val="0"/>
          <w:numId w:val="1"/>
        </w:numPr>
        <w:rPr>
          <w:rFonts w:ascii="Arial" w:eastAsia="Arial" w:hAnsi="Arial" w:cs="Arial"/>
        </w:rPr>
      </w:pPr>
      <w:bookmarkStart w:id="3" w:name="_1fob9te" w:colFirst="0" w:colLast="0"/>
      <w:bookmarkEnd w:id="3"/>
      <w:r>
        <w:rPr>
          <w:rFonts w:ascii="Arial" w:eastAsia="Arial" w:hAnsi="Arial" w:cs="Arial"/>
        </w:rPr>
        <w:t>1 Package of Binder Divider Tabs (8 Tabs Per Package)</w:t>
      </w:r>
    </w:p>
    <w:p w:rsidR="00301573" w:rsidRDefault="004D43F1">
      <w:pPr>
        <w:numPr>
          <w:ilvl w:val="0"/>
          <w:numId w:val="1"/>
        </w:numPr>
      </w:pPr>
      <w:r>
        <w:rPr>
          <w:rFonts w:ascii="Arial" w:eastAsia="Arial" w:hAnsi="Arial" w:cs="Arial"/>
        </w:rPr>
        <w:t>1 One Subject Spiral Notebook</w:t>
      </w:r>
    </w:p>
    <w:p w:rsidR="00301573" w:rsidRDefault="004D43F1">
      <w:pPr>
        <w:numPr>
          <w:ilvl w:val="0"/>
          <w:numId w:val="1"/>
        </w:numPr>
      </w:pPr>
      <w:r>
        <w:rPr>
          <w:rFonts w:ascii="Arial" w:eastAsia="Arial" w:hAnsi="Arial" w:cs="Arial"/>
        </w:rPr>
        <w:t>2 Pocket Folders</w:t>
      </w:r>
    </w:p>
    <w:p w:rsidR="00301573" w:rsidRDefault="004D43F1">
      <w:pPr>
        <w:numPr>
          <w:ilvl w:val="0"/>
          <w:numId w:val="1"/>
        </w:numPr>
      </w:pPr>
      <w:r>
        <w:rPr>
          <w:rFonts w:ascii="Arial" w:eastAsia="Arial" w:hAnsi="Arial" w:cs="Arial"/>
        </w:rPr>
        <w:t xml:space="preserve">2 Packages of Loose Leaf Paper </w:t>
      </w:r>
    </w:p>
    <w:p w:rsidR="00301573" w:rsidRDefault="004D43F1">
      <w:pPr>
        <w:numPr>
          <w:ilvl w:val="0"/>
          <w:numId w:val="1"/>
        </w:numPr>
      </w:pPr>
      <w:r>
        <w:rPr>
          <w:rFonts w:ascii="Arial" w:eastAsia="Arial" w:hAnsi="Arial" w:cs="Arial"/>
        </w:rPr>
        <w:t>2 Boxes of Tissues</w:t>
      </w:r>
    </w:p>
    <w:p w:rsidR="00301573" w:rsidRDefault="004D43F1">
      <w:pPr>
        <w:numPr>
          <w:ilvl w:val="0"/>
          <w:numId w:val="1"/>
        </w:numPr>
        <w:rPr>
          <w:rFonts w:ascii="Arial" w:eastAsia="Arial" w:hAnsi="Arial" w:cs="Arial"/>
        </w:rPr>
      </w:pPr>
      <w:r>
        <w:rPr>
          <w:rFonts w:ascii="Arial" w:eastAsia="Arial" w:hAnsi="Arial" w:cs="Arial"/>
        </w:rPr>
        <w:t>Large, Zippered Pencil Case for Pencils, Markers, etc. (No Art Boxes)</w:t>
      </w:r>
    </w:p>
    <w:p w:rsidR="00301573" w:rsidRDefault="004D43F1">
      <w:pPr>
        <w:numPr>
          <w:ilvl w:val="0"/>
          <w:numId w:val="1"/>
        </w:numPr>
      </w:pPr>
      <w:r>
        <w:rPr>
          <w:rFonts w:ascii="Arial" w:eastAsia="Arial" w:hAnsi="Arial" w:cs="Arial"/>
        </w:rPr>
        <w:t>Colored Pencils</w:t>
      </w:r>
    </w:p>
    <w:p w:rsidR="00301573" w:rsidRDefault="004D43F1">
      <w:pPr>
        <w:numPr>
          <w:ilvl w:val="0"/>
          <w:numId w:val="1"/>
        </w:numPr>
      </w:pPr>
      <w:r>
        <w:rPr>
          <w:rFonts w:ascii="Arial" w:eastAsia="Arial" w:hAnsi="Arial" w:cs="Arial"/>
        </w:rPr>
        <w:t>Crayons (24 Size Recommended)</w:t>
      </w:r>
    </w:p>
    <w:p w:rsidR="00301573" w:rsidRDefault="004D43F1">
      <w:pPr>
        <w:numPr>
          <w:ilvl w:val="0"/>
          <w:numId w:val="1"/>
        </w:numPr>
      </w:pPr>
      <w:r>
        <w:rPr>
          <w:rFonts w:ascii="Arial" w:eastAsia="Arial" w:hAnsi="Arial" w:cs="Arial"/>
        </w:rPr>
        <w:t>Art Shirt</w:t>
      </w:r>
    </w:p>
    <w:p w:rsidR="00301573" w:rsidRDefault="004D43F1">
      <w:pPr>
        <w:numPr>
          <w:ilvl w:val="0"/>
          <w:numId w:val="1"/>
        </w:numPr>
      </w:pPr>
      <w:r>
        <w:rPr>
          <w:rFonts w:ascii="Arial" w:eastAsia="Arial" w:hAnsi="Arial" w:cs="Arial"/>
        </w:rPr>
        <w:t>4 Black Sharpie Fine Point Markers (Two are for Art)</w:t>
      </w:r>
    </w:p>
    <w:p w:rsidR="00301573" w:rsidRDefault="004D43F1">
      <w:pPr>
        <w:numPr>
          <w:ilvl w:val="0"/>
          <w:numId w:val="1"/>
        </w:numPr>
      </w:pPr>
      <w:r>
        <w:rPr>
          <w:rFonts w:ascii="Arial" w:eastAsia="Arial" w:hAnsi="Arial" w:cs="Arial"/>
        </w:rPr>
        <w:t>2 Classic Marker Sets (One Set is for Art. Please Get Thick Ones for Art.)</w:t>
      </w:r>
    </w:p>
    <w:p w:rsidR="00301573" w:rsidRDefault="004D43F1">
      <w:pPr>
        <w:numPr>
          <w:ilvl w:val="0"/>
          <w:numId w:val="1"/>
        </w:numPr>
        <w:ind w:right="-360"/>
      </w:pPr>
      <w:r>
        <w:rPr>
          <w:rFonts w:ascii="Arial" w:eastAsia="Arial" w:hAnsi="Arial" w:cs="Arial"/>
        </w:rPr>
        <w:t>2 Scissors (One is for Art)</w:t>
      </w:r>
    </w:p>
    <w:p w:rsidR="00301573" w:rsidRDefault="004D43F1">
      <w:pPr>
        <w:numPr>
          <w:ilvl w:val="0"/>
          <w:numId w:val="1"/>
        </w:numPr>
        <w:ind w:right="-360"/>
      </w:pPr>
      <w:r>
        <w:rPr>
          <w:rFonts w:ascii="Arial" w:eastAsia="Arial" w:hAnsi="Arial" w:cs="Arial"/>
        </w:rPr>
        <w:t>1 Liquid Glue (Art Class)</w:t>
      </w:r>
    </w:p>
    <w:p w:rsidR="00301573" w:rsidRDefault="004D43F1">
      <w:pPr>
        <w:numPr>
          <w:ilvl w:val="0"/>
          <w:numId w:val="1"/>
        </w:numPr>
      </w:pPr>
      <w:r>
        <w:rPr>
          <w:rFonts w:ascii="Arial" w:eastAsia="Arial" w:hAnsi="Arial" w:cs="Arial"/>
        </w:rPr>
        <w:t>2 Glue Sticks (Large)</w:t>
      </w:r>
    </w:p>
    <w:p w:rsidR="00301573" w:rsidRDefault="004D43F1">
      <w:pPr>
        <w:numPr>
          <w:ilvl w:val="0"/>
          <w:numId w:val="1"/>
        </w:numPr>
      </w:pPr>
      <w:r>
        <w:rPr>
          <w:rFonts w:ascii="Arial" w:eastAsia="Arial" w:hAnsi="Arial" w:cs="Arial"/>
        </w:rPr>
        <w:t xml:space="preserve">4 Expo Dry Erase Markers (Low Odor Variety Preferred) No Neon Colors                                 </w:t>
      </w:r>
    </w:p>
    <w:p w:rsidR="00301573" w:rsidRDefault="004D43F1">
      <w:pPr>
        <w:numPr>
          <w:ilvl w:val="0"/>
          <w:numId w:val="1"/>
        </w:numPr>
      </w:pPr>
      <w:r>
        <w:rPr>
          <w:rFonts w:ascii="Arial" w:eastAsia="Arial" w:hAnsi="Arial" w:cs="Arial"/>
        </w:rPr>
        <w:t>2 H</w:t>
      </w:r>
      <w:r>
        <w:rPr>
          <w:rFonts w:ascii="Arial" w:eastAsia="Arial" w:hAnsi="Arial" w:cs="Arial"/>
        </w:rPr>
        <w:t>ighlighters</w:t>
      </w:r>
    </w:p>
    <w:p w:rsidR="00301573" w:rsidRDefault="004D43F1">
      <w:pPr>
        <w:numPr>
          <w:ilvl w:val="0"/>
          <w:numId w:val="1"/>
        </w:numPr>
        <w:rPr>
          <w:rFonts w:ascii="Arial" w:eastAsia="Arial" w:hAnsi="Arial" w:cs="Arial"/>
        </w:rPr>
      </w:pPr>
      <w:r>
        <w:rPr>
          <w:rFonts w:ascii="Arial" w:eastAsia="Arial" w:hAnsi="Arial" w:cs="Arial"/>
        </w:rPr>
        <w:t>#2 Pencils - 1 Pack (Sharpened)</w:t>
      </w:r>
    </w:p>
    <w:p w:rsidR="00301573" w:rsidRDefault="004D43F1">
      <w:pPr>
        <w:numPr>
          <w:ilvl w:val="0"/>
          <w:numId w:val="1"/>
        </w:numPr>
        <w:rPr>
          <w:rFonts w:ascii="Arial" w:eastAsia="Arial" w:hAnsi="Arial" w:cs="Arial"/>
        </w:rPr>
      </w:pPr>
      <w:r>
        <w:rPr>
          <w:rFonts w:ascii="Arial" w:eastAsia="Arial" w:hAnsi="Arial" w:cs="Arial"/>
        </w:rPr>
        <w:t>1 Pack of Red Pens</w:t>
      </w:r>
    </w:p>
    <w:p w:rsidR="00301573" w:rsidRDefault="004D43F1">
      <w:pPr>
        <w:numPr>
          <w:ilvl w:val="0"/>
          <w:numId w:val="1"/>
        </w:numPr>
      </w:pPr>
      <w:r>
        <w:rPr>
          <w:rFonts w:ascii="Arial" w:eastAsia="Arial" w:hAnsi="Arial" w:cs="Arial"/>
        </w:rPr>
        <w:t>Post It Notes (3” X 3” Size)</w:t>
      </w:r>
    </w:p>
    <w:p w:rsidR="00301573" w:rsidRDefault="004D43F1">
      <w:pPr>
        <w:numPr>
          <w:ilvl w:val="0"/>
          <w:numId w:val="1"/>
        </w:numPr>
      </w:pPr>
      <w:r>
        <w:rPr>
          <w:rFonts w:ascii="Arial" w:eastAsia="Arial" w:hAnsi="Arial" w:cs="Arial"/>
        </w:rPr>
        <w:t>2 Earbuds or Headphones - Must Stay at School</w:t>
      </w:r>
    </w:p>
    <w:p w:rsidR="00301573" w:rsidRDefault="004D43F1">
      <w:pPr>
        <w:numPr>
          <w:ilvl w:val="0"/>
          <w:numId w:val="1"/>
        </w:numPr>
      </w:pPr>
      <w:r>
        <w:rPr>
          <w:rFonts w:ascii="Arial" w:eastAsia="Arial" w:hAnsi="Arial" w:cs="Arial"/>
        </w:rPr>
        <w:t>Tennis Shoes for Fitness/Health</w:t>
      </w:r>
    </w:p>
    <w:p w:rsidR="00301573" w:rsidRDefault="004D43F1">
      <w:pPr>
        <w:numPr>
          <w:ilvl w:val="0"/>
          <w:numId w:val="1"/>
        </w:numPr>
      </w:pPr>
      <w:r>
        <w:rPr>
          <w:rFonts w:ascii="Arial" w:eastAsia="Arial" w:hAnsi="Arial" w:cs="Arial"/>
        </w:rPr>
        <w:t>Disinfecting Wipes</w:t>
      </w:r>
    </w:p>
    <w:p w:rsidR="00301573" w:rsidRDefault="004D43F1">
      <w:pPr>
        <w:numPr>
          <w:ilvl w:val="0"/>
          <w:numId w:val="1"/>
        </w:numPr>
      </w:pPr>
      <w:r>
        <w:rPr>
          <w:rFonts w:ascii="Arial" w:eastAsia="Arial" w:hAnsi="Arial" w:cs="Arial"/>
        </w:rPr>
        <w:t>Hand Sanitizer - Personal Size</w:t>
      </w:r>
    </w:p>
    <w:p w:rsidR="00301573" w:rsidRDefault="00301573"/>
    <w:p w:rsidR="00301573" w:rsidRDefault="004D43F1">
      <w:pPr>
        <w:jc w:val="center"/>
        <w:rPr>
          <w:b/>
          <w:u w:val="single"/>
        </w:rPr>
      </w:pPr>
      <w:r>
        <w:rPr>
          <w:b/>
          <w:u w:val="single"/>
        </w:rPr>
        <w:t>*Students may need additional binde</w:t>
      </w:r>
      <w:r>
        <w:rPr>
          <w:b/>
          <w:u w:val="single"/>
        </w:rPr>
        <w:t>rs/or additional spiral notebooks*</w:t>
      </w:r>
    </w:p>
    <w:p w:rsidR="00301573" w:rsidRDefault="004D43F1">
      <w:pPr>
        <w:jc w:val="center"/>
      </w:pPr>
      <w:r>
        <w:t>(Teachers will provide specific details during the first week.)</w:t>
      </w:r>
    </w:p>
    <w:p w:rsidR="00301573" w:rsidRDefault="00301573">
      <w:pPr>
        <w:ind w:left="720"/>
        <w:rPr>
          <w:rFonts w:ascii="Arial" w:eastAsia="Arial" w:hAnsi="Arial" w:cs="Arial"/>
        </w:rPr>
      </w:pPr>
    </w:p>
    <w:p w:rsidR="00301573" w:rsidRDefault="004D43F1">
      <w:pPr>
        <w:keepNext/>
        <w:pBdr>
          <w:top w:val="nil"/>
          <w:left w:val="nil"/>
          <w:bottom w:val="nil"/>
          <w:right w:val="nil"/>
          <w:between w:val="nil"/>
        </w:pBdr>
        <w:ind w:right="-900"/>
        <w:jc w:val="center"/>
        <w:rPr>
          <w:rFonts w:ascii="Arial" w:eastAsia="Arial" w:hAnsi="Arial" w:cs="Arial"/>
          <w:color w:val="000000"/>
          <w:sz w:val="28"/>
          <w:szCs w:val="28"/>
          <w:u w:val="single"/>
        </w:rPr>
      </w:pPr>
      <w:r>
        <w:rPr>
          <w:rFonts w:ascii="Arial" w:eastAsia="Arial" w:hAnsi="Arial" w:cs="Arial"/>
          <w:color w:val="000000"/>
          <w:sz w:val="28"/>
          <w:szCs w:val="28"/>
        </w:rPr>
        <w:t xml:space="preserve">Please do not bring trapper keepers as they do </w:t>
      </w:r>
      <w:r>
        <w:rPr>
          <w:rFonts w:ascii="Arial" w:eastAsia="Arial" w:hAnsi="Arial" w:cs="Arial"/>
          <w:color w:val="000000"/>
          <w:sz w:val="28"/>
          <w:szCs w:val="28"/>
          <w:u w:val="single"/>
        </w:rPr>
        <w:t>not fit in student desks</w:t>
      </w:r>
      <w:r>
        <w:rPr>
          <w:rFonts w:ascii="Arial" w:eastAsia="Arial" w:hAnsi="Arial" w:cs="Arial"/>
          <w:color w:val="000000"/>
          <w:sz w:val="28"/>
          <w:szCs w:val="28"/>
        </w:rPr>
        <w:t>.  Backpacks must fit into a locker. Please no rolling backpacks.</w:t>
      </w:r>
    </w:p>
    <w:p w:rsidR="00301573" w:rsidRDefault="00301573">
      <w:pPr>
        <w:pBdr>
          <w:top w:val="nil"/>
          <w:left w:val="nil"/>
          <w:bottom w:val="nil"/>
          <w:right w:val="nil"/>
          <w:between w:val="nil"/>
        </w:pBdr>
        <w:ind w:right="-720"/>
        <w:jc w:val="center"/>
        <w:rPr>
          <w:rFonts w:ascii="Arial" w:eastAsia="Arial" w:hAnsi="Arial" w:cs="Arial"/>
          <w:color w:val="000000"/>
        </w:rPr>
      </w:pPr>
    </w:p>
    <w:p w:rsidR="00301573" w:rsidRDefault="004D43F1">
      <w:pPr>
        <w:jc w:val="center"/>
        <w:rPr>
          <w:rFonts w:ascii="Arial" w:eastAsia="Arial" w:hAnsi="Arial" w:cs="Arial"/>
          <w:b/>
        </w:rPr>
      </w:pPr>
      <w:r>
        <w:rPr>
          <w:rFonts w:ascii="Arial" w:eastAsia="Arial" w:hAnsi="Arial" w:cs="Arial"/>
          <w:b/>
        </w:rPr>
        <w:t xml:space="preserve">********* PLEASE PLACE STUDENT NAMES ON ALL ITEMS ********* </w:t>
      </w:r>
    </w:p>
    <w:p w:rsidR="00301573" w:rsidRDefault="004D43F1">
      <w:pPr>
        <w:jc w:val="center"/>
        <w:rPr>
          <w:rFonts w:ascii="Arial" w:eastAsia="Arial" w:hAnsi="Arial" w:cs="Arial"/>
          <w:b/>
        </w:rPr>
      </w:pPr>
      <w:r>
        <w:rPr>
          <w:rFonts w:ascii="Arial" w:eastAsia="Arial" w:hAnsi="Arial" w:cs="Arial"/>
          <w:b/>
        </w:rPr>
        <w:t>PLEASE REPLENISH SUPPLIES AS NEEDED.</w:t>
      </w:r>
    </w:p>
    <w:p w:rsidR="00301573" w:rsidRDefault="00301573">
      <w:pPr>
        <w:jc w:val="center"/>
        <w:rPr>
          <w:rFonts w:ascii="Arial" w:eastAsia="Arial" w:hAnsi="Arial" w:cs="Arial"/>
        </w:rPr>
      </w:pPr>
    </w:p>
    <w:sectPr w:rsidR="00301573">
      <w:pgSz w:w="12240" w:h="15840"/>
      <w:pgMar w:top="259" w:right="1440" w:bottom="245"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27713E"/>
    <w:multiLevelType w:val="multilevel"/>
    <w:tmpl w:val="36B089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73"/>
    <w:rsid w:val="00301573"/>
    <w:rsid w:val="004D4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9EDAFE-C1AA-4982-8DB5-64475EED9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sz w:val="28"/>
      <w:szCs w:val="28"/>
    </w:rPr>
  </w:style>
  <w:style w:type="paragraph" w:styleId="Heading2">
    <w:name w:val="heading 2"/>
    <w:basedOn w:val="Normal"/>
    <w:next w:val="Normal"/>
    <w:pPr>
      <w:keepNext/>
      <w:ind w:right="-720"/>
      <w:jc w:val="center"/>
      <w:outlineLvl w:val="1"/>
    </w:pPr>
    <w:rPr>
      <w:sz w:val="28"/>
      <w:szCs w:val="28"/>
    </w:rPr>
  </w:style>
  <w:style w:type="paragraph" w:styleId="Heading3">
    <w:name w:val="heading 3"/>
    <w:basedOn w:val="Normal"/>
    <w:next w:val="Normal"/>
    <w:pPr>
      <w:keepNext/>
      <w:outlineLvl w:val="2"/>
    </w:pPr>
    <w:rPr>
      <w:rFonts w:ascii="Comic Sans MS" w:eastAsia="Comic Sans MS" w:hAnsi="Comic Sans MS" w:cs="Comic Sans MS"/>
      <w:b/>
    </w:rPr>
  </w:style>
  <w:style w:type="paragraph" w:styleId="Heading4">
    <w:name w:val="heading 4"/>
    <w:basedOn w:val="Normal"/>
    <w:next w:val="Normal"/>
    <w:pPr>
      <w:keepNext/>
      <w:jc w:val="center"/>
      <w:outlineLvl w:val="3"/>
    </w:pPr>
    <w:rPr>
      <w:rFonts w:ascii="Century" w:eastAsia="Century" w:hAnsi="Century" w:cs="Century"/>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psezpay.com/RockyRiver/login.asp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 Horton</dc:creator>
  <cp:lastModifiedBy>Heath Horton</cp:lastModifiedBy>
  <cp:revision>2</cp:revision>
  <dcterms:created xsi:type="dcterms:W3CDTF">2022-08-10T12:40:00Z</dcterms:created>
  <dcterms:modified xsi:type="dcterms:W3CDTF">2022-08-10T12:40:00Z</dcterms:modified>
</cp:coreProperties>
</file>